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BF6F3B"/>
          <w:sz w:val="18"/>
        </w:rPr>
        <w:t>NAVIGATING THE NHS · EDITABLE TEMPLATE</w:t>
      </w:r>
    </w:p>
    <w:p>
      <w:pPr>
        <w:spacing w:after="120"/>
      </w:pPr>
      <w:r>
        <w:rPr>
          <w:rFonts w:ascii="Calibri" w:hAnsi="Calibri"/>
          <w:b/>
          <w:color w:val="142B32"/>
          <w:sz w:val="56"/>
        </w:rPr>
        <w:t>NHS Interview Preparation Sheet</w:t>
      </w:r>
    </w:p>
    <w:p>
      <w:pPr>
        <w:spacing w:after="360"/>
      </w:pPr>
      <w:r>
        <w:rPr>
          <w:rFonts w:ascii="Calibri" w:hAnsi="Calibri"/>
          <w:color w:val="5E6D70"/>
          <w:sz w:val="25"/>
        </w:rPr>
        <w:t>Prepare professional, safe and concise answers</w:t>
      </w:r>
    </w:p>
    <w:p>
      <w:pPr>
        <w:spacing w:before="100" w:after="240"/>
        <w:ind w:left="173" w:right="173"/>
        <w:shd w:fill="E8EFEB"/>
        <w:pBdr>
          <w:left w:val="single" w:sz="18" w:color="BF6F3B" w:space="8"/>
        </w:pBdr>
      </w:pPr>
      <w:r>
        <w:rPr>
          <w:rFonts w:ascii="Calibri" w:hAnsi="Calibri"/>
          <w:b/>
          <w:color w:val="142B32"/>
          <w:sz w:val="21"/>
        </w:rPr>
        <w:t xml:space="preserve">How to use this template: </w:t>
      </w:r>
      <w:r>
        <w:rPr>
          <w:rFonts w:ascii="Calibri" w:hAnsi="Calibri"/>
          <w:color w:val="142B32"/>
          <w:sz w:val="21"/>
        </w:rPr>
        <w:t>Use this sheet to practise aloud. Prepare evidence and structure—not a speech. Arrange protected time and clinical cover for the interview.</w:t>
      </w:r>
    </w:p>
    <w:p>
      <w:pPr>
        <w:pStyle w:val="Heading1"/>
      </w:pPr>
      <w:r>
        <w:t>1. Interview details and practical preparation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Post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[Employer · title · reference]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Date / format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 · time · in person / online · location or link]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Panel / contact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[Names or roles, if provided]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Clinical cover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[Protected time and confirmed cover—do not remain clinically responsible]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Documents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[Job description · person specification · application · ID · requested certificates]</w:t>
            </w:r>
          </w:p>
        </w:tc>
      </w:tr>
    </w:tbl>
    <w:p>
      <w:pPr>
        <w:spacing w:after="40"/>
      </w:pP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Professional, clean and comfortable clothing suitable for the setting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Travel route or private, quiet online location confirmed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Camera, microphone, link, lighting and display name tested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Stable connection, charged device and backup telephone available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Confidential information and workplace interruptions kept out of view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Water, time check and contact details ready</w:t>
      </w:r>
    </w:p>
    <w:p>
      <w:pPr>
        <w:spacing w:before="100" w:after="240"/>
        <w:ind w:left="173" w:right="173"/>
        <w:shd w:fill="E8EFEB"/>
        <w:pBdr>
          <w:left w:val="single" w:sz="18" w:color="BF6F3B" w:space="8"/>
        </w:pBdr>
      </w:pPr>
      <w:r>
        <w:rPr>
          <w:rFonts w:ascii="Calibri" w:hAnsi="Calibri"/>
          <w:b/>
          <w:color w:val="142B32"/>
          <w:sz w:val="21"/>
        </w:rPr>
        <w:t xml:space="preserve">If work interrupts: </w:t>
      </w:r>
      <w:r>
        <w:rPr>
          <w:rFonts w:ascii="Calibri" w:hAnsi="Calibri"/>
          <w:color w:val="142B32"/>
          <w:sz w:val="21"/>
        </w:rPr>
        <w:t>If an unavoidable duty problem occurs, tell the panel briefly, confirm that safe cover has been arranged and prioritise patient safety. Do not try to conduct an interview while continuing clinical responsibility.</w:t>
      </w:r>
    </w:p>
    <w:p>
      <w:pPr>
        <w:pStyle w:val="Heading1"/>
        <w:pageBreakBefore/>
        <w:spacing w:before="840"/>
      </w:pPr>
      <w:r>
        <w:t>2. Your opening answers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63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concise plan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Tell us about yourself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[Current role and scope · relevant strength · why this post · 60–90 seconds]</w:t>
            </w:r>
          </w:p>
        </w:tc>
      </w:tr>
      <w:tr>
        <w:trPr>
          <w:cantSplit w:val="true"/>
        </w:trPr>
        <w:tc>
          <w:tcPr>
            <w:tcW w:type="dxa" w:w="30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Why this post and organisation?</w:t>
            </w:r>
          </w:p>
        </w:tc>
        <w:tc>
          <w:tcPr>
            <w:tcW w:type="dxa" w:w="63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[Two job-specific reasons · evidence of fit · useful next contribution]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What support will you need?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[Honest gap · adaptation plan · safe supervision and review]</w:t>
            </w:r>
          </w:p>
        </w:tc>
      </w:tr>
    </w:tbl>
    <w:p>
      <w:pPr>
        <w:spacing w:after="40"/>
      </w:pPr>
    </w:p>
    <w:p>
      <w:pPr>
        <w:pStyle w:val="Heading1"/>
      </w:pPr>
      <w:r>
        <w:t>3. Experience example planner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Situation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[Only the context the panel needs]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Responsibility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[What you were personally responsible for]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Reasoning and action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[What you considered, decided, did and communicated]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Result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[Outcome, evidence and any limitation]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Learning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[What changed in later practice]</w:t>
            </w:r>
          </w:p>
        </w:tc>
      </w:tr>
    </w:tbl>
    <w:p>
      <w:pPr>
        <w:spacing w:after="40"/>
      </w:pPr>
    </w:p>
    <w:p>
      <w:r>
        <w:rPr>
          <w:rFonts w:ascii="Calibri" w:hAnsi="Calibri"/>
          <w:color w:val="142B32"/>
          <w:sz w:val="22"/>
        </w:rPr>
        <w:t>Prepare examples for: teamwork, conflict, communication, quality improvement, leadership, an error or difficult outcome, and responding to feedback.</w:t>
      </w:r>
    </w:p>
    <w:p>
      <w:pPr>
        <w:pStyle w:val="Heading1"/>
      </w:pPr>
      <w:r>
        <w:t>4. Clinical scenario structure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Step</w:t>
            </w:r>
          </w:p>
        </w:tc>
        <w:tc>
          <w:tcPr>
            <w:tcW w:type="dxa" w:w="71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What your answer should make clear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Immediate safety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[Urgent risk, first action and help required]</w:t>
            </w:r>
          </w:p>
        </w:tc>
      </w:tr>
      <w:tr>
        <w:trPr>
          <w:cantSplit w:val="true"/>
        </w:trPr>
        <w:tc>
          <w:tcPr>
            <w:tcW w:type="dxa" w:w="22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Assessment</w:t>
            </w:r>
          </w:p>
        </w:tc>
        <w:tc>
          <w:tcPr>
            <w:tcW w:type="dxa" w:w="71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[Focused information, examination and investigations]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Treatment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[Priorities, local policy and patient factors]</w:t>
            </w:r>
          </w:p>
        </w:tc>
      </w:tr>
      <w:tr>
        <w:trPr>
          <w:cantSplit w:val="true"/>
        </w:trPr>
        <w:tc>
          <w:tcPr>
            <w:tcW w:type="dxa" w:w="22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Escalation</w:t>
            </w:r>
          </w:p>
        </w:tc>
        <w:tc>
          <w:tcPr>
            <w:tcW w:type="dxa" w:w="71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[Who, when, why and what you would communicate]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Communication</w:t>
            </w:r>
          </w:p>
        </w:tc>
        <w:tc>
          <w:tcPr>
            <w:tcW w:type="dxa" w:w="7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[Patient, family and team; consent and uncertainty]</w:t>
            </w:r>
          </w:p>
        </w:tc>
      </w:tr>
      <w:tr>
        <w:trPr>
          <w:cantSplit w:val="true"/>
        </w:trPr>
        <w:tc>
          <w:tcPr>
            <w:tcW w:type="dxa" w:w="22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Documentation and review</w:t>
            </w:r>
          </w:p>
        </w:tc>
        <w:tc>
          <w:tcPr>
            <w:tcW w:type="dxa" w:w="71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[Record, ownership, monitoring and handover]</w:t>
            </w:r>
          </w:p>
        </w:tc>
      </w:tr>
    </w:tbl>
    <w:p>
      <w:pPr>
        <w:spacing w:after="40"/>
      </w:pPr>
    </w:p>
    <w:p>
      <w:pPr>
        <w:pStyle w:val="Heading1"/>
      </w:pPr>
      <w:r>
        <w:t>5. Answer discipline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Listen to the complete question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Pause and give the answer in the first sentence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Use clear professional language; avoid slang and unexplained abbreviations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Give one relevant structured example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State uncertainty and limits honestly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Stop when the question is answered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If interrupted, stop and listen rather than completing a memorised speech</w:t>
      </w:r>
    </w:p>
    <w:p>
      <w:pPr>
        <w:pStyle w:val="Heading1"/>
      </w:pPr>
      <w:r>
        <w:t>6. Questions for the panel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[How will initial scope, supervision and review be agreed?]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[What does the rota require and what senior support is available?]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[How are appraisal, development time and evidence opportunities arranged?]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[What would successful contribution look like after six or twelve months?]</w:t>
      </w:r>
    </w:p>
    <w:p>
      <w:pPr>
        <w:pStyle w:val="Heading1"/>
      </w:pPr>
      <w:r>
        <w:t>7. After the interview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What went well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[Specific answer or behaviour]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Where I lost clarity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[Question and cause]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Feedback requested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[Which criterion would most improve competitiveness?]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Next practice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[One or two measurable changes]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Post due diligence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[Any written clarification needed before acceptance]</w:t>
            </w:r>
          </w:p>
        </w:tc>
      </w:tr>
    </w:tbl>
    <w:p>
      <w:pPr>
        <w:spacing w:after="40"/>
      </w:pPr>
    </w:p>
    <w:p>
      <w:pPr>
        <w:spacing w:before="280" w:after="0"/>
      </w:pPr>
      <w:r>
        <w:rPr>
          <w:rFonts w:ascii="Calibri" w:hAnsi="Calibri"/>
          <w:b/>
          <w:color w:val="5E6D70"/>
          <w:sz w:val="17"/>
        </w:rPr>
        <w:t xml:space="preserve">Professional note: </w:t>
      </w:r>
      <w:r>
        <w:rPr>
          <w:rFonts w:ascii="Calibri" w:hAnsi="Calibri"/>
          <w:color w:val="5E6D70"/>
          <w:sz w:val="17"/>
        </w:rPr>
        <w:t>This editable resource is a starting point, not an employer form or individual legal, immigration or career advice. Check current official guidance and the requirements of the post.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D70"/>
        <w:sz w:val="17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</w:pPr>
          <w:r>
            <w:rPr>
              <w:rFonts w:ascii="Calibri" w:hAnsi="Calibri"/>
              <w:b/>
              <w:color w:val="075E63"/>
              <w:sz w:val="17"/>
            </w:rPr>
            <w:t>SAS DOCTORS REVIEW</w:t>
          </w:r>
        </w:p>
      </w:tc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  <w:jc w:val="right"/>
          </w:pPr>
          <w:r>
            <w:rPr>
              <w:rFonts w:ascii="Calibri" w:hAnsi="Calibri"/>
              <w:color w:val="5E6D70"/>
              <w:sz w:val="17"/>
            </w:rPr>
            <w:t>Interview Preparation Sheet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B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75E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75E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B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Interview Preparation Sheet</dc:title>
  <dc:subject>Use this sheet to practise aloud. Prepare evidence and structure—not a speech. Arrange protected time and clinical cover for the interview.</dc:subject>
  <dc:creator>Dr N Aziz</dc:creator>
  <cp:keywords>SAS doctors, locally employed doctors, NHS, careers, Navigating the NHS</cp:keywords>
  <dc:description>generated by python-docx</dc:description>
  <cp:lastModifiedBy>Dr N Aziz</cp:lastModifiedBy>
  <cp:revision>1</cp:revision>
  <dcterms:created xsi:type="dcterms:W3CDTF">2013-12-23T23:15:00Z</dcterms:created>
  <dcterms:modified xsi:type="dcterms:W3CDTF">2013-12-23T23:15:00Z</dcterms:modified>
  <cp:category/>
</cp:coreProperties>
</file>