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60"/>
      </w:pPr>
      <w:r>
        <w:rPr>
          <w:rFonts w:ascii="Calibri" w:hAnsi="Calibri"/>
          <w:b/>
          <w:color w:val="BF6F3B"/>
          <w:sz w:val="18"/>
        </w:rPr>
        <w:t>NAVIGATING THE NHS · EDITABLE TEMPLATE</w:t>
      </w:r>
    </w:p>
    <w:p>
      <w:pPr>
        <w:spacing w:after="120"/>
      </w:pPr>
      <w:r>
        <w:rPr>
          <w:rFonts w:ascii="Calibri" w:hAnsi="Calibri"/>
          <w:b/>
          <w:color w:val="142B32"/>
          <w:sz w:val="56"/>
        </w:rPr>
        <w:t>NHS Supporting Information Planner</w:t>
      </w:r>
    </w:p>
    <w:p>
      <w:pPr>
        <w:spacing w:after="360"/>
      </w:pPr>
      <w:r>
        <w:rPr>
          <w:rFonts w:ascii="Calibri" w:hAnsi="Calibri"/>
          <w:color w:val="5E6D70"/>
          <w:sz w:val="25"/>
        </w:rPr>
        <w:t>Map the person specification before writing the application</w:t>
      </w:r>
    </w:p>
    <w:p>
      <w:pPr>
        <w:spacing w:before="100" w:after="240"/>
        <w:ind w:left="173" w:right="173"/>
        <w:shd w:fill="E8EFEB"/>
        <w:pBdr>
          <w:left w:val="single" w:sz="18" w:color="BF6F3B" w:space="8"/>
        </w:pBdr>
      </w:pPr>
      <w:r>
        <w:rPr>
          <w:rFonts w:ascii="Calibri" w:hAnsi="Calibri"/>
          <w:b/>
          <w:color w:val="142B32"/>
          <w:sz w:val="21"/>
        </w:rPr>
        <w:t xml:space="preserve">How to use this template: </w:t>
      </w:r>
      <w:r>
        <w:rPr>
          <w:rFonts w:ascii="Calibri" w:hAnsi="Calibri"/>
          <w:color w:val="142B32"/>
          <w:sz w:val="21"/>
        </w:rPr>
        <w:t>Complete this worksheet for one vacancy. It helps you build evidence that can be shortlisted; it is not a substitute for the employer's application form.</w:t>
      </w:r>
    </w:p>
    <w:p>
      <w:pPr>
        <w:pStyle w:val="Heading1"/>
      </w:pPr>
      <w:r>
        <w:t>1. Vacancy details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Field</w:t>
            </w:r>
          </w:p>
        </w:tc>
        <w:tc>
          <w:tcPr>
            <w:tcW w:type="dxa" w:w="666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Your information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Employer and post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[Organisation · exact job title · reference]</w:t>
            </w:r>
          </w:p>
        </w:tc>
      </w:tr>
      <w:tr>
        <w:trPr>
          <w:cantSplit w:val="true"/>
        </w:trPr>
        <w:tc>
          <w:tcPr>
            <w:tcW w:type="dxa" w:w="27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Closing date</w:t>
            </w:r>
          </w:p>
        </w:tc>
        <w:tc>
          <w:tcPr>
            <w:tcW w:type="dxa" w:w="666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[Date and time]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Grade / contract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[Published grade and contract type]</w:t>
            </w:r>
          </w:p>
        </w:tc>
      </w:tr>
      <w:tr>
        <w:trPr>
          <w:cantSplit w:val="true"/>
        </w:trPr>
        <w:tc>
          <w:tcPr>
            <w:tcW w:type="dxa" w:w="27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Documents saved</w:t>
            </w:r>
          </w:p>
        </w:tc>
        <w:tc>
          <w:tcPr>
            <w:tcW w:type="dxa" w:w="666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[Advert · job description · person specification · applicant guide]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Questions to clarify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[Rota · scope · supervision · development · sponsorship · other]</w:t>
            </w:r>
          </w:p>
        </w:tc>
      </w:tr>
    </w:tbl>
    <w:p>
      <w:pPr>
        <w:spacing w:after="40"/>
      </w:pPr>
    </w:p>
    <w:p>
      <w:pPr>
        <w:pStyle w:val="Heading1"/>
      </w:pPr>
      <w:r>
        <w:t>2. Person-specification evidence matrix</w:t>
      </w:r>
    </w:p>
    <w:p>
      <w:r>
        <w:rPr>
          <w:rFonts w:ascii="Calibri" w:hAnsi="Calibri"/>
          <w:color w:val="142B32"/>
          <w:sz w:val="22"/>
        </w:rPr>
        <w:t>Copy each criterion accurately. One example may support more than one criterion, but make the connection clear rather than expecting the shortlister to infer it.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00"/>
        <w:gridCol w:w="2550"/>
        <w:gridCol w:w="4310"/>
        <w:gridCol w:w="2000"/>
      </w:tblGrid>
      <w:tr>
        <w:trPr>
          <w:tblHeader w:val="true"/>
        </w:trPr>
        <w:tc>
          <w:tcPr>
            <w:tcW w:type="dxa" w:w="50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#</w:t>
            </w:r>
          </w:p>
        </w:tc>
        <w:tc>
          <w:tcPr>
            <w:tcW w:type="dxa" w:w="255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Published criterion</w:t>
            </w:r>
          </w:p>
        </w:tc>
        <w:tc>
          <w:tcPr>
            <w:tcW w:type="dxa" w:w="431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Your strongest evidence</w:t>
            </w:r>
          </w:p>
        </w:tc>
        <w:tc>
          <w:tcPr>
            <w:tcW w:type="dxa" w:w="200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Application use</w:t>
            </w:r>
          </w:p>
        </w:tc>
      </w:tr>
      <w:tr>
        <w:trPr>
          <w:cantSplit w:val="true"/>
        </w:trPr>
        <w:tc>
          <w:tcPr>
            <w:tcW w:type="dxa" w:w="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1</w:t>
            </w:r>
          </w:p>
        </w:tc>
        <w:tc>
          <w:tcPr>
            <w:tcW w:type="dxa" w:w="2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[Criterion]</w:t>
            </w:r>
          </w:p>
        </w:tc>
        <w:tc>
          <w:tcPr>
            <w:tcW w:type="dxa" w:w="43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[Your role, context, action, outcome and verification]</w:t>
            </w:r>
          </w:p>
        </w:tc>
        <w:tc>
          <w:tcPr>
            <w:tcW w:type="dxa" w:w="2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[Essential / desirable · use in paragraph __]</w:t>
            </w:r>
          </w:p>
        </w:tc>
      </w:tr>
      <w:tr>
        <w:trPr>
          <w:cantSplit w:val="true"/>
        </w:trPr>
        <w:tc>
          <w:tcPr>
            <w:tcW w:type="dxa" w:w="5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2</w:t>
            </w:r>
          </w:p>
        </w:tc>
        <w:tc>
          <w:tcPr>
            <w:tcW w:type="dxa" w:w="255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[Criterion]</w:t>
            </w:r>
          </w:p>
        </w:tc>
        <w:tc>
          <w:tcPr>
            <w:tcW w:type="dxa" w:w="431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[Your role, context, action, outcome and verification]</w:t>
            </w:r>
          </w:p>
        </w:tc>
        <w:tc>
          <w:tcPr>
            <w:tcW w:type="dxa" w:w="20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[Essential / desirable · use in paragraph __]</w:t>
            </w:r>
          </w:p>
        </w:tc>
      </w:tr>
      <w:tr>
        <w:trPr>
          <w:cantSplit w:val="true"/>
        </w:trPr>
        <w:tc>
          <w:tcPr>
            <w:tcW w:type="dxa" w:w="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3</w:t>
            </w:r>
          </w:p>
        </w:tc>
        <w:tc>
          <w:tcPr>
            <w:tcW w:type="dxa" w:w="2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[Criterion]</w:t>
            </w:r>
          </w:p>
        </w:tc>
        <w:tc>
          <w:tcPr>
            <w:tcW w:type="dxa" w:w="43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[Your role, context, action, outcome and verification]</w:t>
            </w:r>
          </w:p>
        </w:tc>
        <w:tc>
          <w:tcPr>
            <w:tcW w:type="dxa" w:w="2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[Essential / desirable · use in paragraph __]</w:t>
            </w:r>
          </w:p>
        </w:tc>
      </w:tr>
      <w:tr>
        <w:trPr>
          <w:cantSplit w:val="true"/>
        </w:trPr>
        <w:tc>
          <w:tcPr>
            <w:tcW w:type="dxa" w:w="5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4</w:t>
            </w:r>
          </w:p>
        </w:tc>
        <w:tc>
          <w:tcPr>
            <w:tcW w:type="dxa" w:w="255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[Criterion]</w:t>
            </w:r>
          </w:p>
        </w:tc>
        <w:tc>
          <w:tcPr>
            <w:tcW w:type="dxa" w:w="431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[Your role, context, action, outcome and verification]</w:t>
            </w:r>
          </w:p>
        </w:tc>
        <w:tc>
          <w:tcPr>
            <w:tcW w:type="dxa" w:w="20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[Essential / desirable · use in paragraph __]</w:t>
            </w:r>
          </w:p>
        </w:tc>
      </w:tr>
      <w:tr>
        <w:trPr>
          <w:cantSplit w:val="true"/>
        </w:trPr>
        <w:tc>
          <w:tcPr>
            <w:tcW w:type="dxa" w:w="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5</w:t>
            </w:r>
          </w:p>
        </w:tc>
        <w:tc>
          <w:tcPr>
            <w:tcW w:type="dxa" w:w="2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[Criterion]</w:t>
            </w:r>
          </w:p>
        </w:tc>
        <w:tc>
          <w:tcPr>
            <w:tcW w:type="dxa" w:w="43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[Your role, context, action, outcome and verification]</w:t>
            </w:r>
          </w:p>
        </w:tc>
        <w:tc>
          <w:tcPr>
            <w:tcW w:type="dxa" w:w="2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[Essential / desirable · use in paragraph __]</w:t>
            </w:r>
          </w:p>
        </w:tc>
      </w:tr>
      <w:tr>
        <w:trPr>
          <w:cantSplit w:val="true"/>
        </w:trPr>
        <w:tc>
          <w:tcPr>
            <w:tcW w:type="dxa" w:w="5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6</w:t>
            </w:r>
          </w:p>
        </w:tc>
        <w:tc>
          <w:tcPr>
            <w:tcW w:type="dxa" w:w="255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[Criterion]</w:t>
            </w:r>
          </w:p>
        </w:tc>
        <w:tc>
          <w:tcPr>
            <w:tcW w:type="dxa" w:w="431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[Your role, context, action, outcome and verification]</w:t>
            </w:r>
          </w:p>
        </w:tc>
        <w:tc>
          <w:tcPr>
            <w:tcW w:type="dxa" w:w="20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[Essential / desirable · use in paragraph __]</w:t>
            </w:r>
          </w:p>
        </w:tc>
      </w:tr>
      <w:tr>
        <w:trPr>
          <w:cantSplit w:val="true"/>
        </w:trPr>
        <w:tc>
          <w:tcPr>
            <w:tcW w:type="dxa" w:w="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7</w:t>
            </w:r>
          </w:p>
        </w:tc>
        <w:tc>
          <w:tcPr>
            <w:tcW w:type="dxa" w:w="2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[Criterion]</w:t>
            </w:r>
          </w:p>
        </w:tc>
        <w:tc>
          <w:tcPr>
            <w:tcW w:type="dxa" w:w="43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[Your role, context, action, outcome and verification]</w:t>
            </w:r>
          </w:p>
        </w:tc>
        <w:tc>
          <w:tcPr>
            <w:tcW w:type="dxa" w:w="2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[Essential / desirable · use in paragraph __]</w:t>
            </w:r>
          </w:p>
        </w:tc>
      </w:tr>
      <w:tr>
        <w:trPr>
          <w:cantSplit w:val="true"/>
        </w:trPr>
        <w:tc>
          <w:tcPr>
            <w:tcW w:type="dxa" w:w="5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8</w:t>
            </w:r>
          </w:p>
        </w:tc>
        <w:tc>
          <w:tcPr>
            <w:tcW w:type="dxa" w:w="255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[Criterion]</w:t>
            </w:r>
          </w:p>
        </w:tc>
        <w:tc>
          <w:tcPr>
            <w:tcW w:type="dxa" w:w="431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[Your role, context, action, outcome and verification]</w:t>
            </w:r>
          </w:p>
        </w:tc>
        <w:tc>
          <w:tcPr>
            <w:tcW w:type="dxa" w:w="20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[Essential / desirable · use in paragraph __]</w:t>
            </w:r>
          </w:p>
        </w:tc>
      </w:tr>
      <w:tr>
        <w:trPr>
          <w:cantSplit w:val="true"/>
        </w:trPr>
        <w:tc>
          <w:tcPr>
            <w:tcW w:type="dxa" w:w="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9</w:t>
            </w:r>
          </w:p>
        </w:tc>
        <w:tc>
          <w:tcPr>
            <w:tcW w:type="dxa" w:w="2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[Criterion]</w:t>
            </w:r>
          </w:p>
        </w:tc>
        <w:tc>
          <w:tcPr>
            <w:tcW w:type="dxa" w:w="43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[Your role, context, action, outcome and verification]</w:t>
            </w:r>
          </w:p>
        </w:tc>
        <w:tc>
          <w:tcPr>
            <w:tcW w:type="dxa" w:w="2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[Essential / desirable · use in paragraph __]</w:t>
            </w:r>
          </w:p>
        </w:tc>
      </w:tr>
      <w:tr>
        <w:trPr>
          <w:cantSplit w:val="true"/>
        </w:trPr>
        <w:tc>
          <w:tcPr>
            <w:tcW w:type="dxa" w:w="5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10</w:t>
            </w:r>
          </w:p>
        </w:tc>
        <w:tc>
          <w:tcPr>
            <w:tcW w:type="dxa" w:w="255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[Criterion]</w:t>
            </w:r>
          </w:p>
        </w:tc>
        <w:tc>
          <w:tcPr>
            <w:tcW w:type="dxa" w:w="431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[Your role, context, action, outcome and verification]</w:t>
            </w:r>
          </w:p>
        </w:tc>
        <w:tc>
          <w:tcPr>
            <w:tcW w:type="dxa" w:w="20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[Essential / desirable · use in paragraph __]</w:t>
            </w:r>
          </w:p>
        </w:tc>
      </w:tr>
    </w:tbl>
    <w:p>
      <w:pPr>
        <w:spacing w:after="40"/>
      </w:pPr>
    </w:p>
    <w:p>
      <w:pPr>
        <w:pStyle w:val="Heading1"/>
      </w:pPr>
      <w:r>
        <w:t>3. Supporting information structure</w:t>
      </w:r>
    </w:p>
    <w:p>
      <w:pPr>
        <w:pStyle w:val="ListBullet"/>
      </w:pPr>
      <w:r>
        <w:rPr>
          <w:rFonts w:ascii="Calibri" w:hAnsi="Calibri"/>
          <w:color w:val="142B32"/>
          <w:sz w:val="22"/>
        </w:rPr>
        <w:t>Opening: why this post and the professional fit—briefly.</w:t>
      </w:r>
    </w:p>
    <w:p>
      <w:pPr>
        <w:pStyle w:val="ListBullet"/>
      </w:pPr>
      <w:r>
        <w:rPr>
          <w:rFonts w:ascii="Calibri" w:hAnsi="Calibri"/>
          <w:color w:val="142B32"/>
          <w:sz w:val="22"/>
        </w:rPr>
        <w:t>Clinical evidence: address the essential clinical requirements in a logical order.</w:t>
      </w:r>
    </w:p>
    <w:p>
      <w:pPr>
        <w:pStyle w:val="ListBullet"/>
      </w:pPr>
      <w:r>
        <w:rPr>
          <w:rFonts w:ascii="Calibri" w:hAnsi="Calibri"/>
          <w:color w:val="142B32"/>
          <w:sz w:val="22"/>
        </w:rPr>
        <w:t>Communication and teamwork: use a specific, relevant example.</w:t>
      </w:r>
    </w:p>
    <w:p>
      <w:pPr>
        <w:pStyle w:val="ListBullet"/>
      </w:pPr>
      <w:r>
        <w:rPr>
          <w:rFonts w:ascii="Calibri" w:hAnsi="Calibri"/>
          <w:color w:val="142B32"/>
          <w:sz w:val="22"/>
        </w:rPr>
        <w:t>Governance, quality, teaching or leadership: use the priorities of the person specification.</w:t>
      </w:r>
    </w:p>
    <w:p>
      <w:pPr>
        <w:pStyle w:val="ListBullet"/>
      </w:pPr>
      <w:r>
        <w:rPr>
          <w:rFonts w:ascii="Calibri" w:hAnsi="Calibri"/>
          <w:color w:val="142B32"/>
          <w:sz w:val="22"/>
        </w:rPr>
        <w:t>Closing: readiness, safe adaptation and why the organisation's work fits your next step.</w:t>
      </w:r>
    </w:p>
    <w:p>
      <w:pPr>
        <w:pStyle w:val="Heading1"/>
      </w:pPr>
      <w:r>
        <w:t>4. Evidence-quality check</w:t>
      </w:r>
    </w:p>
    <w:p>
      <w:pPr>
        <w:spacing w:after="80"/>
        <w:ind w:left="360" w:hanging="360"/>
      </w:pPr>
      <w:r>
        <w:rPr>
          <w:rFonts w:ascii="DejaVu Sans" w:hAnsi="DejaVu Sans"/>
          <w:b/>
          <w:color w:val="075E63"/>
          <w:sz w:val="22"/>
        </w:rPr>
        <w:t xml:space="preserve">☐  </w:t>
      </w:r>
      <w:r>
        <w:rPr>
          <w:rFonts w:ascii="Calibri" w:hAnsi="Calibri"/>
          <w:color w:val="142B32"/>
          <w:sz w:val="22"/>
        </w:rPr>
        <w:t>Every essential criterion is addressed</w:t>
      </w:r>
    </w:p>
    <w:p>
      <w:pPr>
        <w:spacing w:after="80"/>
        <w:ind w:left="360" w:hanging="360"/>
      </w:pPr>
      <w:r>
        <w:rPr>
          <w:rFonts w:ascii="DejaVu Sans" w:hAnsi="DejaVu Sans"/>
          <w:b/>
          <w:color w:val="075E63"/>
          <w:sz w:val="22"/>
        </w:rPr>
        <w:t xml:space="preserve">☐  </w:t>
      </w:r>
      <w:r>
        <w:rPr>
          <w:rFonts w:ascii="Calibri" w:hAnsi="Calibri"/>
          <w:color w:val="142B32"/>
          <w:sz w:val="22"/>
        </w:rPr>
        <w:t>My own contribution is visible</w:t>
      </w:r>
    </w:p>
    <w:p>
      <w:pPr>
        <w:spacing w:after="80"/>
        <w:ind w:left="360" w:hanging="360"/>
      </w:pPr>
      <w:r>
        <w:rPr>
          <w:rFonts w:ascii="DejaVu Sans" w:hAnsi="DejaVu Sans"/>
          <w:b/>
          <w:color w:val="075E63"/>
          <w:sz w:val="22"/>
        </w:rPr>
        <w:t xml:space="preserve">☐  </w:t>
      </w:r>
      <w:r>
        <w:rPr>
          <w:rFonts w:ascii="Calibri" w:hAnsi="Calibri"/>
          <w:color w:val="142B32"/>
          <w:sz w:val="22"/>
        </w:rPr>
        <w:t>Unfamiliar roles are translated</w:t>
      </w:r>
    </w:p>
    <w:p>
      <w:pPr>
        <w:spacing w:after="80"/>
        <w:ind w:left="360" w:hanging="360"/>
      </w:pPr>
      <w:r>
        <w:rPr>
          <w:rFonts w:ascii="DejaVu Sans" w:hAnsi="DejaVu Sans"/>
          <w:b/>
          <w:color w:val="075E63"/>
          <w:sz w:val="22"/>
        </w:rPr>
        <w:t xml:space="preserve">☐  </w:t>
      </w:r>
      <w:r>
        <w:rPr>
          <w:rFonts w:ascii="Calibri" w:hAnsi="Calibri"/>
          <w:color w:val="142B32"/>
          <w:sz w:val="22"/>
        </w:rPr>
        <w:t>Claims include context, scale or outcome</w:t>
      </w:r>
    </w:p>
    <w:p>
      <w:pPr>
        <w:spacing w:after="80"/>
        <w:ind w:left="360" w:hanging="360"/>
      </w:pPr>
      <w:r>
        <w:rPr>
          <w:rFonts w:ascii="DejaVu Sans" w:hAnsi="DejaVu Sans"/>
          <w:b/>
          <w:color w:val="075E63"/>
          <w:sz w:val="22"/>
        </w:rPr>
        <w:t xml:space="preserve">☐  </w:t>
      </w:r>
      <w:r>
        <w:rPr>
          <w:rFonts w:ascii="Calibri" w:hAnsi="Calibri"/>
          <w:color w:val="142B32"/>
          <w:sz w:val="22"/>
        </w:rPr>
        <w:t>No confidential information</w:t>
      </w:r>
    </w:p>
    <w:p>
      <w:pPr>
        <w:spacing w:after="80"/>
        <w:ind w:left="360" w:hanging="360"/>
      </w:pPr>
      <w:r>
        <w:rPr>
          <w:rFonts w:ascii="DejaVu Sans" w:hAnsi="DejaVu Sans"/>
          <w:b/>
          <w:color w:val="075E63"/>
          <w:sz w:val="22"/>
        </w:rPr>
        <w:t xml:space="preserve">☐  </w:t>
      </w:r>
      <w:r>
        <w:rPr>
          <w:rFonts w:ascii="Calibri" w:hAnsi="Calibri"/>
          <w:color w:val="142B32"/>
          <w:sz w:val="22"/>
        </w:rPr>
        <w:t>No copied statement from another vacancy</w:t>
      </w:r>
    </w:p>
    <w:p>
      <w:pPr>
        <w:spacing w:after="80"/>
        <w:ind w:left="360" w:hanging="360"/>
      </w:pPr>
      <w:r>
        <w:rPr>
          <w:rFonts w:ascii="DejaVu Sans" w:hAnsi="DejaVu Sans"/>
          <w:b/>
          <w:color w:val="075E63"/>
          <w:sz w:val="22"/>
        </w:rPr>
        <w:t xml:space="preserve">☐  </w:t>
      </w:r>
      <w:r>
        <w:rPr>
          <w:rFonts w:ascii="Calibri" w:hAnsi="Calibri"/>
          <w:color w:val="142B32"/>
          <w:sz w:val="22"/>
        </w:rPr>
        <w:t>Dates match my employment history</w:t>
      </w:r>
    </w:p>
    <w:p>
      <w:pPr>
        <w:spacing w:after="80"/>
        <w:ind w:left="360" w:hanging="360"/>
      </w:pPr>
      <w:r>
        <w:rPr>
          <w:rFonts w:ascii="DejaVu Sans" w:hAnsi="DejaVu Sans"/>
          <w:b/>
          <w:color w:val="075E63"/>
          <w:sz w:val="22"/>
        </w:rPr>
        <w:t xml:space="preserve">☐  </w:t>
      </w:r>
      <w:r>
        <w:rPr>
          <w:rFonts w:ascii="Calibri" w:hAnsi="Calibri"/>
          <w:color w:val="142B32"/>
          <w:sz w:val="22"/>
        </w:rPr>
        <w:t>The final statement is within the stated limit</w:t>
      </w:r>
    </w:p>
    <w:p>
      <w:pPr>
        <w:pStyle w:val="Heading1"/>
        <w:pageBreakBefore/>
        <w:spacing w:before="840"/>
      </w:pPr>
      <w:r>
        <w:t>5. Application tracker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600"/>
        <w:gridCol w:w="1300"/>
        <w:gridCol w:w="3230"/>
        <w:gridCol w:w="3230"/>
      </w:tblGrid>
      <w:tr>
        <w:trPr>
          <w:tblHeader w:val="true"/>
        </w:trPr>
        <w:tc>
          <w:tcPr>
            <w:tcW w:type="dxa" w:w="160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Stage</w:t>
            </w:r>
          </w:p>
        </w:tc>
        <w:tc>
          <w:tcPr>
            <w:tcW w:type="dxa" w:w="130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Date</w:t>
            </w:r>
          </w:p>
        </w:tc>
        <w:tc>
          <w:tcPr>
            <w:tcW w:type="dxa" w:w="323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Result / feedback</w:t>
            </w:r>
          </w:p>
        </w:tc>
        <w:tc>
          <w:tcPr>
            <w:tcW w:type="dxa" w:w="323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Next action</w:t>
            </w:r>
          </w:p>
        </w:tc>
      </w:tr>
      <w:tr>
        <w:trPr>
          <w:cantSplit w:val="true"/>
        </w:trPr>
        <w:tc>
          <w:tcPr>
            <w:tcW w:type="dxa" w:w="1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Submitted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[Date]</w:t>
            </w:r>
          </w:p>
        </w:tc>
        <w:tc>
          <w:tcPr>
            <w:tcW w:type="dxa" w:w="323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[Confirmation]</w:t>
            </w:r>
          </w:p>
        </w:tc>
        <w:tc>
          <w:tcPr>
            <w:tcW w:type="dxa" w:w="323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[Prepare / wait]</w:t>
            </w:r>
          </w:p>
        </w:tc>
      </w:tr>
      <w:tr>
        <w:trPr>
          <w:cantSplit w:val="true"/>
        </w:trPr>
        <w:tc>
          <w:tcPr>
            <w:tcW w:type="dxa" w:w="16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Shortlisting</w:t>
            </w:r>
          </w:p>
        </w:tc>
        <w:tc>
          <w:tcPr>
            <w:tcW w:type="dxa" w:w="13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[Date]</w:t>
            </w:r>
          </w:p>
        </w:tc>
        <w:tc>
          <w:tcPr>
            <w:tcW w:type="dxa" w:w="323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[Outcome]</w:t>
            </w:r>
          </w:p>
        </w:tc>
        <w:tc>
          <w:tcPr>
            <w:tcW w:type="dxa" w:w="323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[Feedback / interview]</w:t>
            </w:r>
          </w:p>
        </w:tc>
      </w:tr>
      <w:tr>
        <w:trPr>
          <w:cantSplit w:val="true"/>
        </w:trPr>
        <w:tc>
          <w:tcPr>
            <w:tcW w:type="dxa" w:w="1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Interview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[Date]</w:t>
            </w:r>
          </w:p>
        </w:tc>
        <w:tc>
          <w:tcPr>
            <w:tcW w:type="dxa" w:w="323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[Outcome]</w:t>
            </w:r>
          </w:p>
        </w:tc>
        <w:tc>
          <w:tcPr>
            <w:tcW w:type="dxa" w:w="323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[Feedback]</w:t>
            </w:r>
          </w:p>
        </w:tc>
      </w:tr>
      <w:tr>
        <w:trPr>
          <w:cantSplit w:val="true"/>
        </w:trPr>
        <w:tc>
          <w:tcPr>
            <w:tcW w:type="dxa" w:w="16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Review</w:t>
            </w:r>
          </w:p>
        </w:tc>
        <w:tc>
          <w:tcPr>
            <w:tcW w:type="dxa" w:w="13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[Date]</w:t>
            </w:r>
          </w:p>
        </w:tc>
        <w:tc>
          <w:tcPr>
            <w:tcW w:type="dxa" w:w="323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[Pattern across applications]</w:t>
            </w:r>
          </w:p>
        </w:tc>
        <w:tc>
          <w:tcPr>
            <w:tcW w:type="dxa" w:w="323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[Change evidence / role target / practice]</w:t>
            </w:r>
          </w:p>
        </w:tc>
      </w:tr>
    </w:tbl>
    <w:p>
      <w:pPr>
        <w:spacing w:after="40"/>
      </w:pPr>
    </w:p>
    <w:p>
      <w:pPr>
        <w:spacing w:before="280" w:after="0"/>
      </w:pPr>
      <w:r>
        <w:rPr>
          <w:rFonts w:ascii="Calibri" w:hAnsi="Calibri"/>
          <w:b/>
          <w:color w:val="5E6D70"/>
          <w:sz w:val="17"/>
        </w:rPr>
        <w:t xml:space="preserve">Professional note: </w:t>
      </w:r>
      <w:r>
        <w:rPr>
          <w:rFonts w:ascii="Calibri" w:hAnsi="Calibri"/>
          <w:color w:val="5E6D70"/>
          <w:sz w:val="17"/>
        </w:rPr>
        <w:t>This editable resource is a starting point, not an employer form or individual legal, immigration or career advice. Check current official guidance and the requirements of the post.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5E6D70"/>
        <w:sz w:val="17"/>
      </w:rPr>
      <w:t xml:space="preserve">Page </w:t>
    </w:r>
    <w: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Style w:val="TableGrid"/>
      <w:tblW w:type="dxa" w:w="9360"/>
      <w:jc w:val="left"/>
      <w:tblLayout w:type="fixed"/>
      <w:tblLook w:firstColumn="1" w:firstRow="1" w:lastColumn="0" w:lastRow="0" w:noHBand="0" w:noVBand="1" w:val="04A0"/>
      <w:tblInd w:w="120" w:type="dxa"/>
    </w:tblPr>
    <w:tblGrid>
      <w:gridCol w:w="4680"/>
      <w:gridCol w:w="4680"/>
    </w:tblGrid>
    <w:tr>
      <w:tc>
        <w:tcPr>
          <w:tcW w:type="dxa" w:w="4680"/>
          <w:vAlign w:val="center"/>
          <w:tcMar>
            <w:top w:w="80" w:type="dxa"/>
            <w:bottom w:w="80" w:type="dxa"/>
            <w:start w:w="120" w:type="dxa"/>
            <w:end w:w="120" w:type="dxa"/>
          </w:tcMar>
          <w:shd w:fill="FFFFFF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spacing w:after="0"/>
          </w:pPr>
          <w:r>
            <w:rPr>
              <w:rFonts w:ascii="Calibri" w:hAnsi="Calibri"/>
              <w:b/>
              <w:color w:val="075E63"/>
              <w:sz w:val="17"/>
            </w:rPr>
            <w:t>SAS DOCTORS REVIEW</w:t>
          </w:r>
        </w:p>
      </w:tc>
      <w:tc>
        <w:tcPr>
          <w:tcW w:type="dxa" w:w="4680"/>
          <w:vAlign w:val="center"/>
          <w:tcMar>
            <w:top w:w="80" w:type="dxa"/>
            <w:bottom w:w="80" w:type="dxa"/>
            <w:start w:w="120" w:type="dxa"/>
            <w:end w:w="120" w:type="dxa"/>
          </w:tcMar>
          <w:shd w:fill="FFFFFF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spacing w:after="0"/>
            <w:jc w:val="right"/>
          </w:pPr>
          <w:r>
            <w:rPr>
              <w:rFonts w:ascii="Calibri" w:hAnsi="Calibri"/>
              <w:color w:val="5E6D70"/>
              <w:sz w:val="17"/>
            </w:rPr>
            <w:t>Supporting Information Planner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42B3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075E6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075E6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42B32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634" w:hanging="360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634" w:hanging="360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NHS Supporting Information Planner</dc:title>
  <dc:subject>Complete this worksheet for one vacancy. It helps you build evidence that can be shortlisted; it is not a substitute for the employer's application form.</dc:subject>
  <dc:creator>Dr N Aziz</dc:creator>
  <cp:keywords>SAS doctors, locally employed doctors, NHS, careers, Navigating the NHS</cp:keywords>
  <dc:description>generated by python-docx</dc:description>
  <cp:lastModifiedBy>Dr N Aziz</cp:lastModifiedBy>
  <cp:revision>1</cp:revision>
  <dcterms:created xsi:type="dcterms:W3CDTF">2013-12-23T23:15:00Z</dcterms:created>
  <dcterms:modified xsi:type="dcterms:W3CDTF">2013-12-23T23:15:00Z</dcterms:modified>
  <cp:category/>
</cp:coreProperties>
</file>